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39E" w:rsidRPr="002B1A80" w:rsidRDefault="007B41A6" w:rsidP="002B1A80">
      <w:pPr>
        <w:ind w:left="360"/>
        <w:rPr>
          <w:b/>
          <w:i/>
          <w:sz w:val="28"/>
          <w:szCs w:val="28"/>
        </w:rPr>
      </w:pPr>
      <w:r w:rsidRPr="0058094F">
        <w:rPr>
          <w:b/>
          <w:sz w:val="28"/>
        </w:rPr>
        <w:t xml:space="preserve">Сложные глаголы </w:t>
      </w:r>
      <w:r w:rsidR="002B1A80">
        <w:rPr>
          <w:b/>
          <w:i/>
          <w:sz w:val="28"/>
          <w:lang w:val="en-US"/>
        </w:rPr>
        <w:t>k</w:t>
      </w:r>
      <w:proofErr w:type="spellStart"/>
      <w:r w:rsidR="002B1A80" w:rsidRPr="00CE1C1E">
        <w:rPr>
          <w:b/>
          <w:i/>
          <w:sz w:val="28"/>
        </w:rPr>
        <w:t>eäš</w:t>
      </w:r>
      <w:proofErr w:type="spellEnd"/>
      <w:r w:rsidR="002B1A80">
        <w:rPr>
          <w:b/>
          <w:i/>
          <w:sz w:val="28"/>
        </w:rPr>
        <w:t xml:space="preserve"> </w:t>
      </w:r>
      <w:r w:rsidR="00457AA6" w:rsidRPr="0058094F">
        <w:rPr>
          <w:b/>
          <w:sz w:val="28"/>
        </w:rPr>
        <w:t>и</w:t>
      </w:r>
      <w:r w:rsidR="002B1A80" w:rsidRPr="002B1A80">
        <w:rPr>
          <w:b/>
          <w:sz w:val="28"/>
        </w:rPr>
        <w:t xml:space="preserve"> </w:t>
      </w:r>
      <w:proofErr w:type="spellStart"/>
      <w:r w:rsidR="002B1A80">
        <w:rPr>
          <w:b/>
          <w:i/>
          <w:sz w:val="28"/>
          <w:szCs w:val="28"/>
          <w:lang w:val="en-US"/>
        </w:rPr>
        <w:t>t</w:t>
      </w:r>
      <w:r w:rsidR="002B1A80" w:rsidRPr="00CE1C1E">
        <w:rPr>
          <w:b/>
          <w:i/>
          <w:sz w:val="28"/>
          <w:szCs w:val="28"/>
          <w:lang w:val="en-US"/>
        </w:rPr>
        <w:t>ola</w:t>
      </w:r>
      <w:proofErr w:type="spellEnd"/>
      <w:r w:rsidR="002B1A80" w:rsidRPr="00CE1C1E">
        <w:rPr>
          <w:b/>
          <w:i/>
          <w:sz w:val="28"/>
        </w:rPr>
        <w:t>š</w:t>
      </w:r>
      <w:r w:rsidR="00457AA6" w:rsidRPr="0058094F">
        <w:rPr>
          <w:b/>
          <w:sz w:val="28"/>
        </w:rPr>
        <w:t xml:space="preserve">. </w:t>
      </w:r>
    </w:p>
    <w:p w:rsidR="00805D7D" w:rsidRPr="00CE1C1E" w:rsidRDefault="00805D7D" w:rsidP="00CE1C1E">
      <w:pPr>
        <w:ind w:left="360"/>
        <w:rPr>
          <w:b/>
          <w:i/>
          <w:sz w:val="28"/>
        </w:rPr>
      </w:pPr>
      <w:proofErr w:type="spellStart"/>
      <w:r w:rsidRPr="00CE1C1E">
        <w:rPr>
          <w:b/>
          <w:i/>
          <w:sz w:val="28"/>
        </w:rPr>
        <w:t>Keäš</w:t>
      </w:r>
      <w:proofErr w:type="spellEnd"/>
    </w:p>
    <w:p w:rsidR="00805D7D" w:rsidRPr="0058094F" w:rsidRDefault="00B422B6" w:rsidP="00805D7D">
      <w:pPr>
        <w:rPr>
          <w:sz w:val="28"/>
        </w:rPr>
      </w:pPr>
      <w:r w:rsidRPr="0058094F">
        <w:rPr>
          <w:sz w:val="28"/>
        </w:rPr>
        <w:t xml:space="preserve">В сочетании с </w:t>
      </w:r>
      <w:proofErr w:type="spellStart"/>
      <w:r w:rsidRPr="0058094F">
        <w:rPr>
          <w:sz w:val="28"/>
        </w:rPr>
        <w:t>конвербами</w:t>
      </w:r>
      <w:proofErr w:type="spellEnd"/>
      <w:r w:rsidRPr="0058094F">
        <w:rPr>
          <w:sz w:val="28"/>
        </w:rPr>
        <w:t xml:space="preserve"> имеет 2 функции:</w:t>
      </w:r>
    </w:p>
    <w:p w:rsidR="00B422B6" w:rsidRDefault="00B422B6" w:rsidP="00B422B6">
      <w:pPr>
        <w:pStyle w:val="a3"/>
        <w:numPr>
          <w:ilvl w:val="0"/>
          <w:numId w:val="2"/>
        </w:numPr>
        <w:rPr>
          <w:sz w:val="28"/>
        </w:rPr>
      </w:pPr>
      <w:r w:rsidRPr="0058094F">
        <w:rPr>
          <w:sz w:val="28"/>
        </w:rPr>
        <w:t>При пространственных глаголах маркирует</w:t>
      </w:r>
      <w:r w:rsidR="0058094F">
        <w:rPr>
          <w:sz w:val="28"/>
        </w:rPr>
        <w:t xml:space="preserve"> удаление объекта </w:t>
      </w:r>
      <w:proofErr w:type="gramStart"/>
      <w:r w:rsidR="0058094F">
        <w:rPr>
          <w:sz w:val="28"/>
        </w:rPr>
        <w:t>от</w:t>
      </w:r>
      <w:proofErr w:type="gramEnd"/>
      <w:r w:rsidR="0058094F">
        <w:rPr>
          <w:sz w:val="28"/>
        </w:rPr>
        <w:t xml:space="preserve"> говорящего</w:t>
      </w:r>
    </w:p>
    <w:p w:rsidR="002F34CE" w:rsidRDefault="002F34CE" w:rsidP="002F34CE">
      <w:pPr>
        <w:pStyle w:val="a3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378F2484" wp14:editId="74733A7B">
            <wp:extent cx="1790700" cy="7524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4CE" w:rsidRPr="0058094F" w:rsidRDefault="002F34CE" w:rsidP="002F34CE">
      <w:pPr>
        <w:pStyle w:val="a3"/>
        <w:rPr>
          <w:sz w:val="28"/>
        </w:rPr>
      </w:pPr>
    </w:p>
    <w:p w:rsidR="0058094F" w:rsidRDefault="0058094F" w:rsidP="0058094F">
      <w:pPr>
        <w:pStyle w:val="a3"/>
        <w:numPr>
          <w:ilvl w:val="0"/>
          <w:numId w:val="2"/>
        </w:numPr>
        <w:rPr>
          <w:sz w:val="28"/>
          <w:szCs w:val="28"/>
        </w:rPr>
      </w:pPr>
      <w:r w:rsidRPr="0058094F">
        <w:rPr>
          <w:sz w:val="28"/>
          <w:szCs w:val="28"/>
        </w:rPr>
        <w:t>“в сочетании с деепричастной формой глаголов, обозначающих изменение в состоянии или положении</w:t>
      </w:r>
      <w:r>
        <w:rPr>
          <w:sz w:val="28"/>
          <w:szCs w:val="28"/>
        </w:rPr>
        <w:t xml:space="preserve"> </w:t>
      </w:r>
      <w:r w:rsidRPr="0058094F">
        <w:rPr>
          <w:sz w:val="28"/>
          <w:szCs w:val="28"/>
        </w:rPr>
        <w:t xml:space="preserve">тела в пространстве, образует составные глаголы со значением законченности действия с оттенком </w:t>
      </w:r>
      <w:proofErr w:type="spellStart"/>
      <w:r w:rsidRPr="0058094F">
        <w:rPr>
          <w:sz w:val="28"/>
          <w:szCs w:val="28"/>
        </w:rPr>
        <w:t>начинательности</w:t>
      </w:r>
      <w:proofErr w:type="spellEnd"/>
      <w:r w:rsidRPr="0058094F">
        <w:rPr>
          <w:sz w:val="28"/>
          <w:szCs w:val="28"/>
        </w:rPr>
        <w:t>, неожиданности”</w:t>
      </w:r>
      <w:r>
        <w:rPr>
          <w:sz w:val="28"/>
          <w:szCs w:val="28"/>
        </w:rPr>
        <w:t xml:space="preserve"> </w:t>
      </w:r>
      <w:r w:rsidRPr="0058094F">
        <w:rPr>
          <w:sz w:val="28"/>
          <w:szCs w:val="28"/>
        </w:rPr>
        <w:t>[</w:t>
      </w:r>
      <w:proofErr w:type="spellStart"/>
      <w:r>
        <w:rPr>
          <w:sz w:val="28"/>
          <w:szCs w:val="28"/>
        </w:rPr>
        <w:t>Galkin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</w:t>
      </w:r>
      <w:proofErr w:type="spellEnd"/>
      <w:r>
        <w:rPr>
          <w:sz w:val="28"/>
          <w:szCs w:val="28"/>
        </w:rPr>
        <w:t>. 1990–2005</w:t>
      </w:r>
      <w:r w:rsidRPr="0058094F">
        <w:rPr>
          <w:sz w:val="28"/>
          <w:szCs w:val="28"/>
        </w:rPr>
        <w:t>]</w:t>
      </w:r>
    </w:p>
    <w:p w:rsidR="00E60719" w:rsidRDefault="00E60719" w:rsidP="00E60719">
      <w:pPr>
        <w:pStyle w:val="a3"/>
        <w:rPr>
          <w:sz w:val="28"/>
          <w:szCs w:val="28"/>
        </w:rPr>
      </w:pPr>
      <w:r w:rsidRPr="00E60719">
        <w:rPr>
          <w:sz w:val="28"/>
          <w:szCs w:val="28"/>
        </w:rPr>
        <w:t>“с оттенком моментальности совершения”</w:t>
      </w:r>
    </w:p>
    <w:p w:rsidR="00E60719" w:rsidRDefault="00E60719" w:rsidP="00E60719">
      <w:pPr>
        <w:pStyle w:val="a3"/>
        <w:rPr>
          <w:sz w:val="28"/>
          <w:szCs w:val="28"/>
        </w:rPr>
      </w:pPr>
      <w:r w:rsidRPr="00E60719">
        <w:rPr>
          <w:sz w:val="28"/>
          <w:szCs w:val="28"/>
        </w:rPr>
        <w:t>“Обозначает внезапное и интенсивное п</w:t>
      </w:r>
      <w:r>
        <w:rPr>
          <w:sz w:val="28"/>
          <w:szCs w:val="28"/>
        </w:rPr>
        <w:t>роявление или усиление процесса</w:t>
      </w:r>
      <w:r w:rsidRPr="00E60719">
        <w:rPr>
          <w:sz w:val="28"/>
          <w:szCs w:val="28"/>
        </w:rPr>
        <w:t xml:space="preserve"> [</w:t>
      </w:r>
      <w:proofErr w:type="spellStart"/>
      <w:r>
        <w:rPr>
          <w:sz w:val="28"/>
          <w:szCs w:val="28"/>
        </w:rPr>
        <w:t>Kel’makov</w:t>
      </w:r>
      <w:proofErr w:type="spellEnd"/>
      <w:r>
        <w:rPr>
          <w:sz w:val="28"/>
          <w:szCs w:val="28"/>
        </w:rPr>
        <w:t xml:space="preserve"> 1975: 96</w:t>
      </w:r>
      <w:r w:rsidRPr="00E60719">
        <w:rPr>
          <w:sz w:val="28"/>
          <w:szCs w:val="28"/>
        </w:rPr>
        <w:t>]”</w:t>
      </w:r>
      <w:r w:rsidRPr="00E60719">
        <w:rPr>
          <w:sz w:val="28"/>
          <w:szCs w:val="28"/>
        </w:rPr>
        <w:cr/>
      </w:r>
      <w:r w:rsidR="0097622F">
        <w:rPr>
          <w:noProof/>
          <w:lang w:eastAsia="ru-RU"/>
        </w:rPr>
        <w:drawing>
          <wp:inline distT="0" distB="0" distL="0" distR="0" wp14:anchorId="292A079E" wp14:editId="4C7300DB">
            <wp:extent cx="5162550" cy="876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22F" w:rsidRPr="00E60719" w:rsidRDefault="0097622F" w:rsidP="00E60719">
      <w:pPr>
        <w:pStyle w:val="a3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9586B13" wp14:editId="05F0807E">
            <wp:extent cx="5505450" cy="7524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94F" w:rsidRDefault="0058094F" w:rsidP="0058094F">
      <w:pPr>
        <w:rPr>
          <w:sz w:val="28"/>
          <w:szCs w:val="28"/>
        </w:rPr>
      </w:pPr>
      <w:r>
        <w:rPr>
          <w:sz w:val="28"/>
          <w:szCs w:val="28"/>
        </w:rPr>
        <w:t xml:space="preserve">Что здесь можно проверить: </w:t>
      </w:r>
    </w:p>
    <w:p w:rsidR="0058094F" w:rsidRDefault="0058094F" w:rsidP="0058094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Взаим</w:t>
      </w:r>
      <w:r w:rsidR="00262CB0">
        <w:rPr>
          <w:sz w:val="28"/>
          <w:szCs w:val="28"/>
        </w:rPr>
        <w:t>одействие с наречиями</w:t>
      </w:r>
      <w:r w:rsidR="00CE1C1E">
        <w:rPr>
          <w:sz w:val="28"/>
          <w:szCs w:val="28"/>
        </w:rPr>
        <w:t xml:space="preserve"> места</w:t>
      </w:r>
      <w:r w:rsidR="00262CB0">
        <w:rPr>
          <w:sz w:val="28"/>
          <w:szCs w:val="28"/>
        </w:rPr>
        <w:t xml:space="preserve"> (для первого значения): доказать лексически, что это действительно удаление</w:t>
      </w:r>
    </w:p>
    <w:p w:rsidR="00262CB0" w:rsidRDefault="00262CB0" w:rsidP="0058094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Взаимодействие с наречиями</w:t>
      </w:r>
      <w:r w:rsidR="00CE1C1E">
        <w:rPr>
          <w:sz w:val="28"/>
          <w:szCs w:val="28"/>
        </w:rPr>
        <w:t xml:space="preserve"> степени ожидания</w:t>
      </w:r>
      <w:r>
        <w:rPr>
          <w:sz w:val="28"/>
          <w:szCs w:val="28"/>
        </w:rPr>
        <w:t xml:space="preserve"> (для второго значения): проверить, насколько обязательна неожиданность в таких конструкциях</w:t>
      </w:r>
    </w:p>
    <w:p w:rsidR="00E60719" w:rsidRDefault="00E60719" w:rsidP="0058094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Взаимодействие с наречиями скорости</w:t>
      </w:r>
    </w:p>
    <w:p w:rsidR="00CE1C1E" w:rsidRDefault="00CE1C1E" w:rsidP="00CE1C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Взаимодействие с отрицанием (что это будет значить, останется ли оттенок неожиданности)</w:t>
      </w:r>
    </w:p>
    <w:p w:rsidR="00E60719" w:rsidRDefault="00792848" w:rsidP="00CE1C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Взаимодействие с прошедшими временами </w:t>
      </w:r>
    </w:p>
    <w:p w:rsidR="006F1472" w:rsidRDefault="006F1472" w:rsidP="00CE1C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Проверка на наличие выражения неодобрения</w:t>
      </w:r>
    </w:p>
    <w:p w:rsidR="00A21A3F" w:rsidRDefault="00A21A3F" w:rsidP="00CE1C1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Проверка на </w:t>
      </w:r>
      <w:proofErr w:type="spellStart"/>
      <w:r>
        <w:rPr>
          <w:sz w:val="28"/>
          <w:szCs w:val="28"/>
        </w:rPr>
        <w:t>сочетамость</w:t>
      </w:r>
      <w:proofErr w:type="spellEnd"/>
      <w:r>
        <w:rPr>
          <w:sz w:val="28"/>
          <w:szCs w:val="28"/>
        </w:rPr>
        <w:t xml:space="preserve"> с </w:t>
      </w:r>
      <w:r>
        <w:rPr>
          <w:sz w:val="28"/>
          <w:szCs w:val="28"/>
          <w:lang w:val="en-US"/>
        </w:rPr>
        <w:t>1Sg</w:t>
      </w:r>
    </w:p>
    <w:p w:rsidR="00CE1C1E" w:rsidRPr="00CE1C1E" w:rsidRDefault="00CE1C1E" w:rsidP="00CE1C1E">
      <w:pPr>
        <w:ind w:left="360"/>
        <w:rPr>
          <w:b/>
          <w:i/>
          <w:sz w:val="28"/>
          <w:szCs w:val="28"/>
          <w:lang w:val="en-US"/>
        </w:rPr>
      </w:pPr>
      <w:proofErr w:type="spellStart"/>
      <w:r w:rsidRPr="00CE1C1E">
        <w:rPr>
          <w:b/>
          <w:i/>
          <w:sz w:val="28"/>
          <w:szCs w:val="28"/>
          <w:lang w:val="en-US"/>
        </w:rPr>
        <w:t>Tola</w:t>
      </w:r>
      <w:proofErr w:type="spellEnd"/>
      <w:r w:rsidRPr="00CE1C1E">
        <w:rPr>
          <w:b/>
          <w:i/>
          <w:sz w:val="28"/>
        </w:rPr>
        <w:t>š</w:t>
      </w:r>
    </w:p>
    <w:p w:rsidR="001F2A43" w:rsidRPr="001F2A43" w:rsidRDefault="001F2A43" w:rsidP="001F2A43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 w:rsidRPr="001F2A43">
        <w:rPr>
          <w:sz w:val="28"/>
          <w:szCs w:val="28"/>
        </w:rPr>
        <w:t>значение длительности действия с оттенком постепенного нарастания силы и эффекта его.</w:t>
      </w:r>
      <w:r>
        <w:rPr>
          <w:sz w:val="28"/>
          <w:szCs w:val="28"/>
        </w:rPr>
        <w:t>»</w:t>
      </w:r>
      <w:r w:rsidRPr="001F2A43">
        <w:rPr>
          <w:sz w:val="28"/>
          <w:szCs w:val="28"/>
        </w:rPr>
        <w:t xml:space="preserve"> [</w:t>
      </w:r>
      <w:proofErr w:type="spellStart"/>
      <w:r>
        <w:rPr>
          <w:sz w:val="28"/>
          <w:szCs w:val="28"/>
          <w:lang w:val="en-US"/>
        </w:rPr>
        <w:t>Pengitov</w:t>
      </w:r>
      <w:proofErr w:type="spellEnd"/>
      <w:r w:rsidRPr="001F2A4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et</w:t>
      </w:r>
      <w:r w:rsidRPr="001F2A4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al</w:t>
      </w:r>
      <w:r w:rsidRPr="001F2A43">
        <w:rPr>
          <w:sz w:val="28"/>
          <w:szCs w:val="28"/>
        </w:rPr>
        <w:t>. 1961: 215]</w:t>
      </w:r>
    </w:p>
    <w:p w:rsidR="0058094F" w:rsidRDefault="00792848" w:rsidP="001F2A43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«</w:t>
      </w:r>
      <w:r w:rsidRPr="00792848">
        <w:rPr>
          <w:sz w:val="28"/>
          <w:szCs w:val="28"/>
        </w:rPr>
        <w:t>постепенное развитие действия в сторону своего завершения, иногда развитие действия от</w:t>
      </w:r>
      <w:r>
        <w:rPr>
          <w:sz w:val="28"/>
          <w:szCs w:val="28"/>
        </w:rPr>
        <w:t xml:space="preserve"> прошлого к настоящему.» </w:t>
      </w:r>
      <w:r w:rsidRPr="001F2A43">
        <w:rPr>
          <w:sz w:val="28"/>
          <w:szCs w:val="28"/>
        </w:rPr>
        <w:t>[</w:t>
      </w:r>
      <w:proofErr w:type="spellStart"/>
      <w:r w:rsidR="001F2A43" w:rsidRPr="001F2A43">
        <w:rPr>
          <w:sz w:val="28"/>
          <w:szCs w:val="28"/>
        </w:rPr>
        <w:t>Isanbayev</w:t>
      </w:r>
      <w:proofErr w:type="spellEnd"/>
      <w:r w:rsidR="001F2A43" w:rsidRPr="001F2A43">
        <w:rPr>
          <w:sz w:val="28"/>
          <w:szCs w:val="28"/>
        </w:rPr>
        <w:t xml:space="preserve"> 1978: 67–68</w:t>
      </w:r>
      <w:r w:rsidRPr="001F2A43">
        <w:rPr>
          <w:sz w:val="28"/>
          <w:szCs w:val="28"/>
        </w:rPr>
        <w:t>]</w:t>
      </w:r>
    </w:p>
    <w:p w:rsidR="001F2A43" w:rsidRDefault="001F2A43" w:rsidP="001F2A43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Движение в сторону </w:t>
      </w:r>
      <w:proofErr w:type="gramStart"/>
      <w:r>
        <w:rPr>
          <w:sz w:val="28"/>
          <w:szCs w:val="28"/>
        </w:rPr>
        <w:t>говорящего</w:t>
      </w:r>
      <w:proofErr w:type="gramEnd"/>
    </w:p>
    <w:p w:rsidR="0097622F" w:rsidRPr="0097622F" w:rsidRDefault="0097622F" w:rsidP="0097622F">
      <w:pPr>
        <w:rPr>
          <w:sz w:val="28"/>
          <w:szCs w:val="28"/>
        </w:rPr>
      </w:pPr>
      <w:r>
        <w:rPr>
          <w:sz w:val="28"/>
          <w:szCs w:val="28"/>
        </w:rPr>
        <w:t>(довольно редкая вещь, не нашёл примеров)</w:t>
      </w:r>
    </w:p>
    <w:p w:rsidR="001F2A43" w:rsidRDefault="001F2A43" w:rsidP="001F2A43">
      <w:pPr>
        <w:rPr>
          <w:sz w:val="28"/>
          <w:szCs w:val="28"/>
        </w:rPr>
      </w:pPr>
      <w:r>
        <w:rPr>
          <w:sz w:val="28"/>
          <w:szCs w:val="28"/>
        </w:rPr>
        <w:t>Что здесь можно проверить:</w:t>
      </w:r>
    </w:p>
    <w:p w:rsidR="001F2A43" w:rsidRDefault="001F2A43" w:rsidP="001F2A43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Опять же, взаимодействие с наречиями места: лексически доказать, что это действительно приближение</w:t>
      </w:r>
    </w:p>
    <w:p w:rsidR="001F2A43" w:rsidRPr="00C06DE3" w:rsidRDefault="001F2A43" w:rsidP="001F2A43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Взаимодействие с наречиями скорости: можно ли снять </w:t>
      </w:r>
      <w:proofErr w:type="spellStart"/>
      <w:r>
        <w:rPr>
          <w:sz w:val="28"/>
          <w:szCs w:val="28"/>
        </w:rPr>
        <w:t>импликатуру</w:t>
      </w:r>
      <w:proofErr w:type="spellEnd"/>
      <w:r>
        <w:rPr>
          <w:sz w:val="28"/>
          <w:szCs w:val="28"/>
        </w:rPr>
        <w:t xml:space="preserve"> </w:t>
      </w:r>
      <w:r w:rsidRPr="00C06DE3">
        <w:rPr>
          <w:sz w:val="28"/>
          <w:szCs w:val="28"/>
        </w:rPr>
        <w:t>постепенности</w:t>
      </w:r>
    </w:p>
    <w:p w:rsidR="00805D7D" w:rsidRPr="00C06DE3" w:rsidRDefault="001F2A43" w:rsidP="00805D7D">
      <w:pPr>
        <w:pStyle w:val="a3"/>
        <w:numPr>
          <w:ilvl w:val="0"/>
          <w:numId w:val="6"/>
        </w:numPr>
        <w:rPr>
          <w:b/>
          <w:sz w:val="28"/>
        </w:rPr>
      </w:pPr>
      <w:r w:rsidRPr="00C06DE3">
        <w:rPr>
          <w:sz w:val="28"/>
          <w:szCs w:val="28"/>
        </w:rPr>
        <w:t>Проверить, что значит «нарастание силы и эффекта»: поставить в контекст, где действие логически должно сходить на нет</w:t>
      </w:r>
    </w:p>
    <w:p w:rsidR="001F2A43" w:rsidRPr="00C06DE3" w:rsidRDefault="001F2A43" w:rsidP="00805D7D">
      <w:pPr>
        <w:pStyle w:val="a3"/>
        <w:numPr>
          <w:ilvl w:val="0"/>
          <w:numId w:val="6"/>
        </w:numPr>
        <w:rPr>
          <w:b/>
          <w:sz w:val="28"/>
        </w:rPr>
      </w:pPr>
      <w:r w:rsidRPr="00C06DE3">
        <w:rPr>
          <w:sz w:val="28"/>
          <w:szCs w:val="28"/>
        </w:rPr>
        <w:t>Взаимодействие с отрицанием</w:t>
      </w:r>
    </w:p>
    <w:p w:rsidR="001F2A43" w:rsidRPr="00C06DE3" w:rsidRDefault="001F2A43" w:rsidP="001F2A43">
      <w:pPr>
        <w:pStyle w:val="a3"/>
        <w:numPr>
          <w:ilvl w:val="0"/>
          <w:numId w:val="6"/>
        </w:numPr>
        <w:rPr>
          <w:b/>
          <w:sz w:val="28"/>
        </w:rPr>
      </w:pPr>
      <w:r w:rsidRPr="00C06DE3">
        <w:rPr>
          <w:sz w:val="28"/>
          <w:szCs w:val="28"/>
        </w:rPr>
        <w:t>Взаимодействие с прошедшими временами</w:t>
      </w:r>
    </w:p>
    <w:p w:rsidR="001F2A43" w:rsidRPr="00C06DE3" w:rsidRDefault="00EE4A2C" w:rsidP="001F2A43">
      <w:pPr>
        <w:rPr>
          <w:b/>
          <w:i/>
          <w:color w:val="000000"/>
          <w:sz w:val="27"/>
          <w:szCs w:val="27"/>
        </w:rPr>
      </w:pPr>
      <w:r w:rsidRPr="00C06DE3">
        <w:rPr>
          <w:b/>
          <w:i/>
          <w:color w:val="000000"/>
          <w:sz w:val="27"/>
          <w:szCs w:val="27"/>
          <w:lang w:val="en-US"/>
        </w:rPr>
        <w:t>K</w:t>
      </w:r>
      <w:proofErr w:type="spellStart"/>
      <w:r w:rsidRPr="00C06DE3">
        <w:rPr>
          <w:b/>
          <w:i/>
          <w:color w:val="000000"/>
          <w:sz w:val="27"/>
          <w:szCs w:val="27"/>
        </w:rPr>
        <w:t>oltaš</w:t>
      </w:r>
      <w:proofErr w:type="spellEnd"/>
      <w:r w:rsidRPr="00C06DE3">
        <w:rPr>
          <w:b/>
          <w:i/>
          <w:color w:val="000000"/>
          <w:sz w:val="27"/>
          <w:szCs w:val="27"/>
        </w:rPr>
        <w:t xml:space="preserve"> </w:t>
      </w:r>
    </w:p>
    <w:p w:rsidR="00EE4A2C" w:rsidRPr="00C06DE3" w:rsidRDefault="00C06DE3" w:rsidP="00C06DE3">
      <w:pPr>
        <w:pStyle w:val="a3"/>
        <w:numPr>
          <w:ilvl w:val="0"/>
          <w:numId w:val="9"/>
        </w:numPr>
        <w:rPr>
          <w:sz w:val="28"/>
          <w:lang w:val="en-US"/>
        </w:rPr>
      </w:pPr>
      <w:r>
        <w:rPr>
          <w:sz w:val="28"/>
        </w:rPr>
        <w:t>Мгновенное действие с оттенком неожиданности</w:t>
      </w:r>
    </w:p>
    <w:p w:rsidR="00C06DE3" w:rsidRDefault="00A21A3F" w:rsidP="00C06DE3">
      <w:pPr>
        <w:pStyle w:val="a3"/>
        <w:numPr>
          <w:ilvl w:val="0"/>
          <w:numId w:val="9"/>
        </w:numPr>
        <w:rPr>
          <w:sz w:val="28"/>
        </w:rPr>
      </w:pPr>
      <w:proofErr w:type="spellStart"/>
      <w:r>
        <w:rPr>
          <w:sz w:val="28"/>
        </w:rPr>
        <w:t>Инцептив</w:t>
      </w:r>
      <w:proofErr w:type="spellEnd"/>
      <w:r>
        <w:rPr>
          <w:sz w:val="28"/>
        </w:rPr>
        <w:t xml:space="preserve"> с оттенком неожиданности и моментальности</w:t>
      </w:r>
    </w:p>
    <w:p w:rsidR="002F34CE" w:rsidRDefault="002F34CE" w:rsidP="002F34CE">
      <w:pPr>
        <w:pStyle w:val="a3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53D1694D" wp14:editId="51FDECFE">
            <wp:extent cx="3200400" cy="1285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4CE" w:rsidRDefault="002F34CE" w:rsidP="002F34CE">
      <w:pPr>
        <w:pStyle w:val="a3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D68AF41" wp14:editId="10A27920">
            <wp:extent cx="4048125" cy="12668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4CE" w:rsidRPr="00A21A3F" w:rsidRDefault="002F34CE" w:rsidP="002F34CE">
      <w:pPr>
        <w:pStyle w:val="a3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34166945" wp14:editId="2BD69715">
            <wp:extent cx="4114800" cy="6953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A3F" w:rsidRDefault="00A21A3F" w:rsidP="00C06DE3">
      <w:pPr>
        <w:pStyle w:val="a3"/>
        <w:numPr>
          <w:ilvl w:val="0"/>
          <w:numId w:val="9"/>
        </w:numPr>
        <w:rPr>
          <w:sz w:val="28"/>
        </w:rPr>
      </w:pPr>
      <w:r>
        <w:rPr>
          <w:sz w:val="28"/>
        </w:rPr>
        <w:t xml:space="preserve">«Маркер </w:t>
      </w:r>
      <w:proofErr w:type="spellStart"/>
      <w:r>
        <w:rPr>
          <w:sz w:val="28"/>
        </w:rPr>
        <w:t>диминутива</w:t>
      </w:r>
      <w:proofErr w:type="spellEnd"/>
      <w:r>
        <w:rPr>
          <w:sz w:val="28"/>
        </w:rPr>
        <w:t>»</w:t>
      </w:r>
    </w:p>
    <w:p w:rsidR="00A21A3F" w:rsidRDefault="00A21A3F" w:rsidP="00C06DE3">
      <w:pPr>
        <w:pStyle w:val="a3"/>
        <w:numPr>
          <w:ilvl w:val="0"/>
          <w:numId w:val="9"/>
        </w:numPr>
        <w:rPr>
          <w:sz w:val="28"/>
        </w:rPr>
      </w:pPr>
      <w:r>
        <w:rPr>
          <w:sz w:val="28"/>
        </w:rPr>
        <w:t xml:space="preserve">С глаголами перемещения - движение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говорящего </w:t>
      </w:r>
    </w:p>
    <w:p w:rsidR="00D67A9A" w:rsidRDefault="002F34CE" w:rsidP="00D67A9A">
      <w:pPr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F5CA36C" wp14:editId="7FF6411E">
            <wp:simplePos x="0" y="0"/>
            <wp:positionH relativeFrom="column">
              <wp:posOffset>224790</wp:posOffset>
            </wp:positionH>
            <wp:positionV relativeFrom="paragraph">
              <wp:posOffset>3810</wp:posOffset>
            </wp:positionV>
            <wp:extent cx="5940425" cy="2908300"/>
            <wp:effectExtent l="0" t="0" r="3175" b="6350"/>
            <wp:wrapTight wrapText="bothSides">
              <wp:wrapPolygon edited="0">
                <wp:start x="0" y="0"/>
                <wp:lineTo x="0" y="21506"/>
                <wp:lineTo x="21542" y="21506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7A9A" w:rsidRPr="00D67A9A">
        <w:rPr>
          <w:sz w:val="28"/>
          <w:szCs w:val="28"/>
        </w:rPr>
        <w:t xml:space="preserve"> </w:t>
      </w:r>
      <w:r w:rsidR="00D67A9A">
        <w:rPr>
          <w:sz w:val="28"/>
          <w:szCs w:val="28"/>
        </w:rPr>
        <w:t xml:space="preserve">Что здесь можно проверить: </w:t>
      </w:r>
    </w:p>
    <w:p w:rsidR="00D67A9A" w:rsidRDefault="00D67A9A" w:rsidP="00D67A9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Взаимодействие с наречиями места (для первого значения): доказать лексически, что это действительно удаление</w:t>
      </w:r>
    </w:p>
    <w:p w:rsidR="00D67A9A" w:rsidRDefault="00D67A9A" w:rsidP="00D67A9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Взаимодействие с наречиями степени ожидания (для второго значения): проверить, насколько обязательна неожиданность в таких конструкциях</w:t>
      </w:r>
    </w:p>
    <w:p w:rsidR="00D67A9A" w:rsidRDefault="00D67A9A" w:rsidP="00D67A9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Взаимодействие с наречиями скорости</w:t>
      </w:r>
    </w:p>
    <w:p w:rsidR="00D67A9A" w:rsidRDefault="00D67A9A" w:rsidP="00D67A9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Взаимодействие с отрицанием (что это будет значить, останется ли оттенок неожиданности)</w:t>
      </w:r>
    </w:p>
    <w:p w:rsidR="00D67A9A" w:rsidRDefault="00D67A9A" w:rsidP="00D67A9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Взаимодействие с прошедшими временами </w:t>
      </w:r>
    </w:p>
    <w:p w:rsidR="00D67A9A" w:rsidRDefault="00D67A9A" w:rsidP="00D67A9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Проверка на наличие выражения неодобрения</w:t>
      </w:r>
    </w:p>
    <w:p w:rsidR="00D67A9A" w:rsidRPr="00D67A9A" w:rsidRDefault="00D67A9A" w:rsidP="00D67A9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Проверка на </w:t>
      </w:r>
      <w:proofErr w:type="spellStart"/>
      <w:r>
        <w:rPr>
          <w:sz w:val="28"/>
          <w:szCs w:val="28"/>
        </w:rPr>
        <w:t>сочетамость</w:t>
      </w:r>
      <w:proofErr w:type="spellEnd"/>
      <w:r>
        <w:rPr>
          <w:sz w:val="28"/>
          <w:szCs w:val="28"/>
        </w:rPr>
        <w:t xml:space="preserve"> с </w:t>
      </w:r>
      <w:r>
        <w:rPr>
          <w:sz w:val="28"/>
          <w:szCs w:val="28"/>
          <w:lang w:val="en-US"/>
        </w:rPr>
        <w:t>1Sg</w:t>
      </w:r>
    </w:p>
    <w:p w:rsidR="00D67A9A" w:rsidRPr="00D67A9A" w:rsidRDefault="00D67A9A" w:rsidP="00D67A9A">
      <w:pPr>
        <w:pStyle w:val="a3"/>
        <w:numPr>
          <w:ilvl w:val="0"/>
          <w:numId w:val="3"/>
        </w:numPr>
        <w:rPr>
          <w:sz w:val="28"/>
          <w:szCs w:val="28"/>
        </w:rPr>
      </w:pPr>
      <w:bookmarkStart w:id="0" w:name="_GoBack"/>
      <w:bookmarkEnd w:id="0"/>
      <w:r w:rsidRPr="00D67A9A">
        <w:rPr>
          <w:sz w:val="28"/>
          <w:szCs w:val="28"/>
        </w:rPr>
        <w:t xml:space="preserve">Посмотреть различия между ним и </w:t>
      </w:r>
      <w:r w:rsidRPr="00D67A9A">
        <w:rPr>
          <w:i/>
          <w:sz w:val="28"/>
          <w:lang w:val="it-IT"/>
        </w:rPr>
        <w:t>k</w:t>
      </w:r>
      <w:proofErr w:type="spellStart"/>
      <w:r w:rsidRPr="00D67A9A">
        <w:rPr>
          <w:i/>
          <w:sz w:val="28"/>
        </w:rPr>
        <w:t>eäš</w:t>
      </w:r>
      <w:proofErr w:type="spellEnd"/>
    </w:p>
    <w:p w:rsidR="00E55F8E" w:rsidRPr="00D67A9A" w:rsidRDefault="00E55F8E" w:rsidP="00D67A9A">
      <w:pPr>
        <w:rPr>
          <w:sz w:val="28"/>
        </w:rPr>
      </w:pPr>
    </w:p>
    <w:sectPr w:rsidR="00E55F8E" w:rsidRPr="00D67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73F"/>
    <w:multiLevelType w:val="hybridMultilevel"/>
    <w:tmpl w:val="CE38B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B3ECE"/>
    <w:multiLevelType w:val="hybridMultilevel"/>
    <w:tmpl w:val="8A3E01C2"/>
    <w:lvl w:ilvl="0" w:tplc="D03E6D4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65E1A"/>
    <w:multiLevelType w:val="hybridMultilevel"/>
    <w:tmpl w:val="EE68A8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53330"/>
    <w:multiLevelType w:val="hybridMultilevel"/>
    <w:tmpl w:val="7E9E13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F1F8A"/>
    <w:multiLevelType w:val="hybridMultilevel"/>
    <w:tmpl w:val="2FB0F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0582C"/>
    <w:multiLevelType w:val="hybridMultilevel"/>
    <w:tmpl w:val="829641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C6EF7"/>
    <w:multiLevelType w:val="hybridMultilevel"/>
    <w:tmpl w:val="CCB4ABD6"/>
    <w:lvl w:ilvl="0" w:tplc="61E04B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F61C89"/>
    <w:multiLevelType w:val="hybridMultilevel"/>
    <w:tmpl w:val="D528F300"/>
    <w:lvl w:ilvl="0" w:tplc="73921D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BC7D7C"/>
    <w:multiLevelType w:val="hybridMultilevel"/>
    <w:tmpl w:val="9BD25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A6"/>
    <w:rsid w:val="0003039E"/>
    <w:rsid w:val="001F2A43"/>
    <w:rsid w:val="00262CB0"/>
    <w:rsid w:val="002B1A80"/>
    <w:rsid w:val="002F34CE"/>
    <w:rsid w:val="00457AA6"/>
    <w:rsid w:val="0058094F"/>
    <w:rsid w:val="006F1472"/>
    <w:rsid w:val="00792848"/>
    <w:rsid w:val="007B41A6"/>
    <w:rsid w:val="00805D7D"/>
    <w:rsid w:val="0097622F"/>
    <w:rsid w:val="00A21A3F"/>
    <w:rsid w:val="00A85EB0"/>
    <w:rsid w:val="00B422B6"/>
    <w:rsid w:val="00C06DE3"/>
    <w:rsid w:val="00CE1C1E"/>
    <w:rsid w:val="00D67A9A"/>
    <w:rsid w:val="00E55F8E"/>
    <w:rsid w:val="00E60719"/>
    <w:rsid w:val="00EE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D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3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4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D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3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4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2117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 Голосов</dc:creator>
  <cp:lastModifiedBy>Локальный администратор</cp:lastModifiedBy>
  <cp:revision>2</cp:revision>
  <dcterms:created xsi:type="dcterms:W3CDTF">2017-06-15T15:56:00Z</dcterms:created>
  <dcterms:modified xsi:type="dcterms:W3CDTF">2017-06-15T15:56:00Z</dcterms:modified>
</cp:coreProperties>
</file>